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96" w:rsidRPr="00A54E96" w:rsidRDefault="00A54E96" w:rsidP="00A54E96">
      <w:pPr>
        <w:rPr>
          <w:sz w:val="24"/>
          <w:szCs w:val="24"/>
          <w:lang w:val="en-US"/>
        </w:rPr>
      </w:pPr>
      <w:r w:rsidRPr="00A54E96">
        <w:rPr>
          <w:sz w:val="24"/>
          <w:szCs w:val="24"/>
          <w:lang w:val="en-US"/>
        </w:rPr>
        <w:t>De Zeeuw (2015) International Environmental Agreements (IEAs)</w:t>
      </w:r>
    </w:p>
    <w:p w:rsidR="002A6127" w:rsidRPr="00A54E96" w:rsidRDefault="002A6127" w:rsidP="00A54E9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A54E96">
        <w:rPr>
          <w:sz w:val="24"/>
          <w:szCs w:val="24"/>
          <w:lang w:val="en-US"/>
        </w:rPr>
        <w:t xml:space="preserve">What are the main assumptions w.r.t. to reaction of coalition to potential deviation in the static two-stage game (Barret, 1994, </w:t>
      </w:r>
      <w:proofErr w:type="spellStart"/>
      <w:r w:rsidRPr="00A54E96">
        <w:rPr>
          <w:sz w:val="24"/>
          <w:szCs w:val="24"/>
          <w:lang w:val="en-US"/>
        </w:rPr>
        <w:t>Diamantoudi</w:t>
      </w:r>
      <w:proofErr w:type="spellEnd"/>
      <w:r w:rsidRPr="00A54E96">
        <w:rPr>
          <w:sz w:val="24"/>
          <w:szCs w:val="24"/>
          <w:lang w:val="en-US"/>
        </w:rPr>
        <w:t xml:space="preserve"> and </w:t>
      </w:r>
      <w:proofErr w:type="spellStart"/>
      <w:r w:rsidRPr="00A54E96">
        <w:rPr>
          <w:sz w:val="24"/>
          <w:szCs w:val="24"/>
          <w:lang w:val="en-US"/>
        </w:rPr>
        <w:t>Sartzetakis</w:t>
      </w:r>
      <w:proofErr w:type="spellEnd"/>
      <w:r w:rsidRPr="00A54E96">
        <w:rPr>
          <w:sz w:val="24"/>
          <w:szCs w:val="24"/>
          <w:lang w:val="en-US"/>
        </w:rPr>
        <w:t>, 2002</w:t>
      </w:r>
      <w:r w:rsidR="00A54E96">
        <w:rPr>
          <w:sz w:val="24"/>
          <w:szCs w:val="24"/>
          <w:lang w:val="en-US"/>
        </w:rPr>
        <w:t xml:space="preserve">, </w:t>
      </w:r>
      <w:proofErr w:type="spellStart"/>
      <w:r w:rsidR="00A54E96">
        <w:rPr>
          <w:sz w:val="24"/>
          <w:szCs w:val="24"/>
          <w:lang w:val="en-US"/>
        </w:rPr>
        <w:t>Finus</w:t>
      </w:r>
      <w:proofErr w:type="spellEnd"/>
      <w:r w:rsidR="00A54E96">
        <w:rPr>
          <w:sz w:val="24"/>
          <w:szCs w:val="24"/>
          <w:lang w:val="en-US"/>
        </w:rPr>
        <w:t>, 2001</w:t>
      </w:r>
      <w:r w:rsidRPr="00A54E96">
        <w:rPr>
          <w:sz w:val="24"/>
          <w:szCs w:val="24"/>
          <w:lang w:val="en-US"/>
        </w:rPr>
        <w:t>) and cooperative game (</w:t>
      </w:r>
      <w:proofErr w:type="spellStart"/>
      <w:r w:rsidRPr="00A54E96">
        <w:rPr>
          <w:sz w:val="24"/>
          <w:szCs w:val="24"/>
          <w:lang w:val="en-US"/>
        </w:rPr>
        <w:t>Chander</w:t>
      </w:r>
      <w:proofErr w:type="spellEnd"/>
      <w:r w:rsidRPr="00A54E96">
        <w:rPr>
          <w:sz w:val="24"/>
          <w:szCs w:val="24"/>
          <w:lang w:val="en-US"/>
        </w:rPr>
        <w:t xml:space="preserve"> and </w:t>
      </w:r>
      <w:proofErr w:type="spellStart"/>
      <w:r w:rsidRPr="00A54E96">
        <w:rPr>
          <w:sz w:val="24"/>
          <w:szCs w:val="24"/>
          <w:lang w:val="en-US"/>
        </w:rPr>
        <w:t>Tulkens</w:t>
      </w:r>
      <w:proofErr w:type="spellEnd"/>
      <w:r w:rsidRPr="00A54E96">
        <w:rPr>
          <w:sz w:val="24"/>
          <w:szCs w:val="24"/>
          <w:lang w:val="en-US"/>
        </w:rPr>
        <w:t xml:space="preserve"> 1995) between symmetric players? Explain whether the conclusions of these two approaches to model IEA are same or different? </w:t>
      </w:r>
    </w:p>
    <w:p w:rsidR="005D754F" w:rsidRPr="00A54E96" w:rsidRDefault="005D754F" w:rsidP="00A54E9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A54E96">
        <w:rPr>
          <w:sz w:val="24"/>
          <w:szCs w:val="24"/>
          <w:lang w:val="en-US"/>
        </w:rPr>
        <w:t xml:space="preserve">What is the trigger strategy in the repeated games (Friedman 1986)? </w:t>
      </w:r>
      <w:r w:rsidRPr="00A54E96">
        <w:rPr>
          <w:sz w:val="24"/>
          <w:szCs w:val="24"/>
          <w:lang w:val="en-US"/>
        </w:rPr>
        <w:t xml:space="preserve">What is the difference </w:t>
      </w:r>
      <w:r w:rsidRPr="00A54E96">
        <w:rPr>
          <w:sz w:val="24"/>
          <w:szCs w:val="24"/>
          <w:lang w:val="en-US"/>
        </w:rPr>
        <w:t xml:space="preserve">between </w:t>
      </w:r>
      <w:r w:rsidR="00A54E96">
        <w:rPr>
          <w:sz w:val="24"/>
          <w:szCs w:val="24"/>
          <w:lang w:val="en-US"/>
        </w:rPr>
        <w:t xml:space="preserve">how </w:t>
      </w:r>
      <w:r w:rsidRPr="00A54E96">
        <w:rPr>
          <w:sz w:val="24"/>
          <w:szCs w:val="24"/>
          <w:lang w:val="en-US"/>
        </w:rPr>
        <w:t xml:space="preserve">the coalition </w:t>
      </w:r>
      <w:r w:rsidR="00A54E96">
        <w:rPr>
          <w:sz w:val="24"/>
          <w:szCs w:val="24"/>
          <w:lang w:val="en-US"/>
        </w:rPr>
        <w:t xml:space="preserve">reacts </w:t>
      </w:r>
      <w:r w:rsidRPr="00A54E96">
        <w:rPr>
          <w:sz w:val="24"/>
          <w:szCs w:val="24"/>
          <w:lang w:val="en-US"/>
        </w:rPr>
        <w:t>to the potential deviation between</w:t>
      </w:r>
      <w:r w:rsidR="002A6127" w:rsidRPr="00A54E96">
        <w:rPr>
          <w:sz w:val="24"/>
          <w:szCs w:val="24"/>
          <w:lang w:val="en-US"/>
        </w:rPr>
        <w:t>: A.</w:t>
      </w:r>
      <w:r w:rsidRPr="00A54E96">
        <w:rPr>
          <w:sz w:val="24"/>
          <w:szCs w:val="24"/>
          <w:lang w:val="en-US"/>
        </w:rPr>
        <w:t xml:space="preserve"> static two-stage game and non-cooperative repeated game</w:t>
      </w:r>
      <w:r w:rsidR="002A6127" w:rsidRPr="00A54E96">
        <w:rPr>
          <w:sz w:val="24"/>
          <w:szCs w:val="24"/>
          <w:lang w:val="en-US"/>
        </w:rPr>
        <w:t xml:space="preserve">, B. </w:t>
      </w:r>
      <w:r w:rsidR="002A6127" w:rsidRPr="00A54E96">
        <w:rPr>
          <w:sz w:val="24"/>
          <w:szCs w:val="24"/>
          <w:lang w:val="en-US"/>
        </w:rPr>
        <w:t xml:space="preserve">static </w:t>
      </w:r>
      <w:r w:rsidR="002A6127" w:rsidRPr="00A54E96">
        <w:rPr>
          <w:sz w:val="24"/>
          <w:szCs w:val="24"/>
          <w:lang w:val="en-US"/>
        </w:rPr>
        <w:t>γ-core cooperative</w:t>
      </w:r>
      <w:r w:rsidR="002A6127" w:rsidRPr="00A54E96">
        <w:rPr>
          <w:sz w:val="24"/>
          <w:szCs w:val="24"/>
          <w:lang w:val="en-US"/>
        </w:rPr>
        <w:t xml:space="preserve"> game and non-cooperative repeated game</w:t>
      </w:r>
      <w:r w:rsidRPr="00A54E96">
        <w:rPr>
          <w:sz w:val="24"/>
          <w:szCs w:val="24"/>
          <w:lang w:val="en-US"/>
        </w:rPr>
        <w:t xml:space="preserve">? Explain how free-riding benefits are reduced in the repeated game? </w:t>
      </w:r>
      <w:bookmarkStart w:id="0" w:name="_GoBack"/>
      <w:bookmarkEnd w:id="0"/>
      <w:r w:rsidR="002A6127" w:rsidRPr="00A54E96">
        <w:rPr>
          <w:sz w:val="24"/>
          <w:szCs w:val="24"/>
          <w:lang w:val="en-US"/>
        </w:rPr>
        <w:t>Consider applicability and credibility of punishment strategies (in both of aforementioned games) in the IEA design?</w:t>
      </w:r>
    </w:p>
    <w:p w:rsidR="005D754F" w:rsidRPr="00A54E96" w:rsidRDefault="005D754F" w:rsidP="00A54E9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A54E96">
        <w:rPr>
          <w:sz w:val="24"/>
          <w:szCs w:val="24"/>
          <w:lang w:val="en-US"/>
        </w:rPr>
        <w:t>Consider two-stage game between asymmetric countries (Fuentes-</w:t>
      </w:r>
      <w:proofErr w:type="spellStart"/>
      <w:r w:rsidRPr="00A54E96">
        <w:rPr>
          <w:sz w:val="24"/>
          <w:szCs w:val="24"/>
          <w:lang w:val="en-US"/>
        </w:rPr>
        <w:t>Albero</w:t>
      </w:r>
      <w:proofErr w:type="spellEnd"/>
      <w:r w:rsidRPr="00A54E96">
        <w:rPr>
          <w:sz w:val="24"/>
          <w:szCs w:val="24"/>
          <w:lang w:val="en-US"/>
        </w:rPr>
        <w:t xml:space="preserve"> and Rubio, 2010, and Pavlova and de Zeeuw, 2013). </w:t>
      </w:r>
      <w:r w:rsidR="002A6127" w:rsidRPr="00A54E96">
        <w:rPr>
          <w:sz w:val="24"/>
          <w:szCs w:val="24"/>
          <w:lang w:val="en-US"/>
        </w:rPr>
        <w:t>How are the results different between the outcomes of game with identical players and asymmetric players?</w:t>
      </w:r>
      <w:r w:rsidR="002A6127" w:rsidRPr="00A54E96">
        <w:rPr>
          <w:sz w:val="24"/>
          <w:szCs w:val="24"/>
          <w:lang w:val="en-US"/>
        </w:rPr>
        <w:t xml:space="preserve"> </w:t>
      </w:r>
      <w:r w:rsidRPr="00A54E96">
        <w:rPr>
          <w:sz w:val="24"/>
          <w:szCs w:val="24"/>
          <w:lang w:val="en-US"/>
        </w:rPr>
        <w:t>Explain how introduction of transfers can affect success of an agreement?</w:t>
      </w:r>
      <w:r w:rsidR="002A6127" w:rsidRPr="00A54E96">
        <w:rPr>
          <w:sz w:val="24"/>
          <w:szCs w:val="24"/>
          <w:lang w:val="en-US"/>
        </w:rPr>
        <w:t xml:space="preserve"> </w:t>
      </w:r>
    </w:p>
    <w:p w:rsidR="00A54E96" w:rsidRPr="00A54E96" w:rsidRDefault="00A54E96" w:rsidP="00A54E9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A54E96">
        <w:rPr>
          <w:sz w:val="24"/>
          <w:szCs w:val="24"/>
          <w:lang w:val="en-US"/>
        </w:rPr>
        <w:t>Using examples of environmental and resource conflicts in section 4.3, discuss adoption of transfers/side payments? Are direct monetary transfers common or rare practice? Reflect why it is so? What can be viewed as an alternative to side payments that can help balancing asymmetry?</w:t>
      </w:r>
    </w:p>
    <w:p w:rsidR="002405EB" w:rsidRPr="00A54E96" w:rsidRDefault="00CB648D" w:rsidP="00A54E9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A54E96">
        <w:rPr>
          <w:sz w:val="24"/>
          <w:szCs w:val="24"/>
          <w:lang w:val="en-US"/>
        </w:rPr>
        <w:t>Explain what the ‘tipping point’ means using for instance, example of climate catastrophe</w:t>
      </w:r>
      <w:r w:rsidR="005D754F" w:rsidRPr="00A54E96">
        <w:rPr>
          <w:sz w:val="24"/>
          <w:szCs w:val="24"/>
          <w:lang w:val="en-US"/>
        </w:rPr>
        <w:t xml:space="preserve">, and how does it transform the outcome of the </w:t>
      </w:r>
      <w:r w:rsidR="00A54E96">
        <w:rPr>
          <w:sz w:val="24"/>
          <w:szCs w:val="24"/>
          <w:lang w:val="en-US"/>
        </w:rPr>
        <w:t xml:space="preserve">two-stage </w:t>
      </w:r>
      <w:r w:rsidR="005D754F" w:rsidRPr="00A54E96">
        <w:rPr>
          <w:sz w:val="24"/>
          <w:szCs w:val="24"/>
          <w:lang w:val="en-US"/>
        </w:rPr>
        <w:t>game</w:t>
      </w:r>
      <w:r w:rsidR="00A54E96">
        <w:rPr>
          <w:sz w:val="24"/>
          <w:szCs w:val="24"/>
          <w:lang w:val="en-US"/>
        </w:rPr>
        <w:t>, Barrett (2013)</w:t>
      </w:r>
      <w:r w:rsidR="005D754F" w:rsidRPr="00A54E96">
        <w:rPr>
          <w:sz w:val="24"/>
          <w:szCs w:val="24"/>
          <w:lang w:val="en-US"/>
        </w:rPr>
        <w:t xml:space="preserve">? </w:t>
      </w:r>
      <w:r w:rsidRPr="00A54E96">
        <w:rPr>
          <w:sz w:val="24"/>
          <w:szCs w:val="24"/>
          <w:lang w:val="en-US"/>
        </w:rPr>
        <w:t>What other example in environmental systems can you come up with where tipping point might trigger catastrophic damage? How does knowledge of tipping point affect player’s incentives to cooperate</w:t>
      </w:r>
      <w:r w:rsidR="005D754F" w:rsidRPr="00A54E96">
        <w:rPr>
          <w:sz w:val="24"/>
          <w:szCs w:val="24"/>
          <w:lang w:val="en-US"/>
        </w:rPr>
        <w:t xml:space="preserve"> in experimental game (Barret and Dannenberg 2012)</w:t>
      </w:r>
      <w:r w:rsidRPr="00A54E96">
        <w:rPr>
          <w:sz w:val="24"/>
          <w:szCs w:val="24"/>
          <w:lang w:val="en-US"/>
        </w:rPr>
        <w:t>?</w:t>
      </w:r>
    </w:p>
    <w:p w:rsidR="00CB648D" w:rsidRPr="00CB648D" w:rsidRDefault="00CB648D" w:rsidP="002A6127">
      <w:pPr>
        <w:pStyle w:val="ListParagraph"/>
        <w:rPr>
          <w:lang w:val="en-US"/>
        </w:rPr>
      </w:pPr>
    </w:p>
    <w:sectPr w:rsidR="00CB648D" w:rsidRPr="00CB6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3CD"/>
    <w:multiLevelType w:val="hybridMultilevel"/>
    <w:tmpl w:val="EBB4F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8D"/>
    <w:rsid w:val="00080EC0"/>
    <w:rsid w:val="002405EB"/>
    <w:rsid w:val="002A6127"/>
    <w:rsid w:val="005D754F"/>
    <w:rsid w:val="006218D0"/>
    <w:rsid w:val="00A54E96"/>
    <w:rsid w:val="00CB648D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Yulia</dc:creator>
  <cp:lastModifiedBy>Pavlova Yulia</cp:lastModifiedBy>
  <cp:revision>1</cp:revision>
  <dcterms:created xsi:type="dcterms:W3CDTF">2018-02-14T08:29:00Z</dcterms:created>
  <dcterms:modified xsi:type="dcterms:W3CDTF">2018-02-14T09:07:00Z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530839075</vt:i4>
  </property>
  <property fmtid="{D5CDD505-2E9C-101B-9397-08002B2CF9AE}" pid="3" name="_NewReviewCycle">
    <vt:lpwstr/>
  </property>
  <property fmtid="{D5CDD505-2E9C-101B-9397-08002B2CF9AE}" pid="4" name="_EmailSubject">
    <vt:lpwstr>classroom assignment</vt:lpwstr>
  </property>
  <property fmtid="{D5CDD505-2E9C-101B-9397-08002B2CF9AE}" pid="5" name="_AuthorEmail">
    <vt:lpwstr>yulia.pavlova@luke.fi</vt:lpwstr>
  </property>
  <property fmtid="{D5CDD505-2E9C-101B-9397-08002B2CF9AE}" pid="6" name="_AuthorEmailDisplayName">
    <vt:lpwstr>Pavlova Yulia (Luke)</vt:lpwstr>
  </property>
</Properties>
</file>